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15DC7" w14:textId="23B5D000" w:rsidR="008048F7" w:rsidRDefault="0073294E" w:rsidP="001D3088">
      <w:pPr>
        <w:jc w:val="center"/>
      </w:pPr>
      <w:r>
        <w:rPr>
          <w:noProof/>
        </w:rPr>
        <w:drawing>
          <wp:anchor distT="0" distB="0" distL="114300" distR="114300" simplePos="0" relativeHeight="251663360" behindDoc="0" locked="0" layoutInCell="1" allowOverlap="1" wp14:anchorId="5C094749" wp14:editId="049009D8">
            <wp:simplePos x="0" y="0"/>
            <wp:positionH relativeFrom="column">
              <wp:posOffset>2057400</wp:posOffset>
            </wp:positionH>
            <wp:positionV relativeFrom="paragraph">
              <wp:posOffset>-213995</wp:posOffset>
            </wp:positionV>
            <wp:extent cx="1600200" cy="1585595"/>
            <wp:effectExtent l="0" t="0" r="0" b="0"/>
            <wp:wrapSquare wrapText="bothSides"/>
            <wp:docPr id="3" name="Image 3" descr="Macintosh HD:Users:SCIJULIENNEDUMESTE:Desktop:Logo ADGVC 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IJULIENNEDUMESTE:Desktop:Logo ADGVC 4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5855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F784DE" w14:textId="7B6D1B1B" w:rsidR="008048F7" w:rsidRDefault="008048F7" w:rsidP="001D3088">
      <w:pPr>
        <w:jc w:val="center"/>
      </w:pPr>
    </w:p>
    <w:p w14:paraId="1EB10FF1" w14:textId="4A9BDFA5" w:rsidR="008048F7" w:rsidRDefault="008048F7" w:rsidP="001D3088">
      <w:pPr>
        <w:jc w:val="center"/>
      </w:pPr>
    </w:p>
    <w:p w14:paraId="09E98214" w14:textId="4C934883" w:rsidR="001361C4" w:rsidRDefault="001361C4" w:rsidP="001D3088">
      <w:pPr>
        <w:jc w:val="center"/>
      </w:pPr>
    </w:p>
    <w:p w14:paraId="263359CE" w14:textId="77777777" w:rsidR="00D83CDB" w:rsidRDefault="00D83CDB" w:rsidP="00B83F7F"/>
    <w:p w14:paraId="7FA37A48" w14:textId="77777777" w:rsidR="00806AF2" w:rsidRDefault="00806AF2" w:rsidP="00B83F7F"/>
    <w:p w14:paraId="0CC02C16" w14:textId="77777777" w:rsidR="0073294E" w:rsidRDefault="0073294E" w:rsidP="00B83F7F"/>
    <w:p w14:paraId="77B238F8" w14:textId="77777777" w:rsidR="0073294E" w:rsidRDefault="0073294E" w:rsidP="00B83F7F"/>
    <w:p w14:paraId="535D434A" w14:textId="60B3878D" w:rsidR="00F75217" w:rsidRPr="0073294E" w:rsidRDefault="008201C6" w:rsidP="0073294E">
      <w:pPr>
        <w:jc w:val="center"/>
        <w:rPr>
          <w:rStyle w:val="Lienhypertexte"/>
          <w:color w:val="auto"/>
          <w:u w:val="none"/>
        </w:rPr>
      </w:pPr>
      <w:hyperlink r:id="rId9" w:history="1">
        <w:r w:rsidR="0073294E" w:rsidRPr="00F905BD">
          <w:rPr>
            <w:rStyle w:val="Lienhypertexte"/>
          </w:rPr>
          <w:t>www.angvc.fr</w:t>
        </w:r>
      </w:hyperlink>
    </w:p>
    <w:p w14:paraId="3EBAB185" w14:textId="3B062B4A" w:rsidR="00020081" w:rsidRPr="00137AF9" w:rsidRDefault="00020081" w:rsidP="001D3088">
      <w:pPr>
        <w:jc w:val="center"/>
        <w:rPr>
          <w:rStyle w:val="Lienhypertexte"/>
          <w:sz w:val="16"/>
          <w:szCs w:val="16"/>
        </w:rPr>
      </w:pPr>
    </w:p>
    <w:p w14:paraId="1492E9A9" w14:textId="77777777" w:rsidR="00137AF9" w:rsidRPr="00137AF9" w:rsidRDefault="00137AF9" w:rsidP="000712CE">
      <w:pPr>
        <w:tabs>
          <w:tab w:val="left" w:pos="3980"/>
        </w:tabs>
        <w:rPr>
          <w:rStyle w:val="Lienhypertexte"/>
          <w:sz w:val="16"/>
          <w:szCs w:val="16"/>
        </w:rPr>
      </w:pPr>
    </w:p>
    <w:p w14:paraId="7A90DA58" w14:textId="77777777" w:rsidR="00137AF9" w:rsidRDefault="00137AF9" w:rsidP="00137AF9">
      <w:pPr>
        <w:jc w:val="center"/>
      </w:pPr>
      <w:r w:rsidRPr="001E7CBA">
        <w:rPr>
          <w:b/>
          <w:i/>
          <w:color w:val="161AF4"/>
        </w:rPr>
        <w:t>Année de création :</w:t>
      </w:r>
      <w:r w:rsidRPr="002F07B6">
        <w:t xml:space="preserve"> </w:t>
      </w:r>
    </w:p>
    <w:p w14:paraId="221561B9" w14:textId="77777777" w:rsidR="00137AF9" w:rsidRDefault="00137AF9" w:rsidP="00137AF9">
      <w:pPr>
        <w:jc w:val="center"/>
      </w:pPr>
    </w:p>
    <w:p w14:paraId="2952C482" w14:textId="32B0E0D4" w:rsidR="00137AF9" w:rsidRDefault="0073294E" w:rsidP="00137AF9">
      <w:pPr>
        <w:jc w:val="center"/>
      </w:pPr>
      <w:r>
        <w:t>2005</w:t>
      </w:r>
    </w:p>
    <w:p w14:paraId="674981F2" w14:textId="77777777" w:rsidR="00137AF9" w:rsidRDefault="00137AF9" w:rsidP="00137AF9">
      <w:pPr>
        <w:jc w:val="center"/>
      </w:pPr>
    </w:p>
    <w:p w14:paraId="3778CB41" w14:textId="60F06115" w:rsidR="002F07B6" w:rsidRPr="001E7CBA" w:rsidRDefault="00F540C3" w:rsidP="00347786">
      <w:pPr>
        <w:jc w:val="center"/>
        <w:rPr>
          <w:b/>
          <w:i/>
          <w:color w:val="E3761B"/>
          <w:sz w:val="28"/>
          <w:szCs w:val="28"/>
        </w:rPr>
      </w:pPr>
      <w:r>
        <w:rPr>
          <w:noProof/>
        </w:rPr>
        <mc:AlternateContent>
          <mc:Choice Requires="wps">
            <w:drawing>
              <wp:anchor distT="0" distB="0" distL="114300" distR="114300" simplePos="0" relativeHeight="251664384" behindDoc="0" locked="0" layoutInCell="1" allowOverlap="1" wp14:anchorId="3893C5AD" wp14:editId="0AA95D5D">
                <wp:simplePos x="0" y="0"/>
                <wp:positionH relativeFrom="column">
                  <wp:align>center</wp:align>
                </wp:positionH>
                <wp:positionV relativeFrom="paragraph">
                  <wp:posOffset>296545</wp:posOffset>
                </wp:positionV>
                <wp:extent cx="5943600" cy="3086100"/>
                <wp:effectExtent l="0" t="0" r="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5943600" cy="3086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55D230" w14:textId="77777777" w:rsidR="00F540C3" w:rsidRPr="001E7CBA" w:rsidRDefault="00F540C3" w:rsidP="00F540C3">
                            <w:pPr>
                              <w:jc w:val="center"/>
                              <w:rPr>
                                <w:b/>
                                <w:i/>
                                <w:color w:val="161AF4"/>
                              </w:rPr>
                            </w:pPr>
                            <w:r w:rsidRPr="001E7CBA">
                              <w:rPr>
                                <w:b/>
                                <w:i/>
                                <w:color w:val="161AF4"/>
                              </w:rPr>
                              <w:t>Champs d’action et public concerné :</w:t>
                            </w:r>
                          </w:p>
                          <w:p w14:paraId="586D6A68" w14:textId="77777777" w:rsidR="00F540C3" w:rsidRDefault="00F540C3" w:rsidP="00F540C3">
                            <w:pPr>
                              <w:jc w:val="center"/>
                            </w:pPr>
                          </w:p>
                          <w:p w14:paraId="7897F1FE" w14:textId="77777777" w:rsidR="00F540C3" w:rsidRDefault="00F540C3" w:rsidP="00F540C3">
                            <w:pPr>
                              <w:jc w:val="both"/>
                            </w:pPr>
                            <w:r>
                              <w:t>Lutter au quotidien auprès des Voyageurs de la métropole nantaise sur le respect de leurs droits en matière de logement, santé et scolarisation.</w:t>
                            </w:r>
                          </w:p>
                          <w:p w14:paraId="782B91C9" w14:textId="77777777" w:rsidR="00F540C3" w:rsidRPr="002F07B6" w:rsidRDefault="00F540C3" w:rsidP="00F540C3">
                            <w:pPr>
                              <w:jc w:val="both"/>
                            </w:pPr>
                            <w:r>
                              <w:t>Dans une volonté de dialogue et de connaissance mutuelle, l’A.D.G.V.C. 44 est un facilitateur culturel entre les Voyageurs et les gadjé.</w:t>
                            </w:r>
                          </w:p>
                          <w:p w14:paraId="3A84B73E" w14:textId="77777777" w:rsidR="00F540C3" w:rsidRPr="001E7CBA" w:rsidRDefault="00F540C3" w:rsidP="00F540C3">
                            <w:pPr>
                              <w:jc w:val="both"/>
                              <w:rPr>
                                <w:b/>
                              </w:rPr>
                            </w:pPr>
                          </w:p>
                          <w:p w14:paraId="10769CAB" w14:textId="77777777" w:rsidR="00F540C3" w:rsidRPr="001E7CBA" w:rsidRDefault="00F540C3" w:rsidP="00F540C3">
                            <w:pPr>
                              <w:jc w:val="center"/>
                              <w:rPr>
                                <w:b/>
                                <w:i/>
                                <w:color w:val="161AF4"/>
                              </w:rPr>
                            </w:pPr>
                            <w:r w:rsidRPr="001E7CBA">
                              <w:rPr>
                                <w:b/>
                                <w:i/>
                                <w:color w:val="161AF4"/>
                              </w:rPr>
                              <w:t>Descriptif de l’action :</w:t>
                            </w:r>
                          </w:p>
                          <w:p w14:paraId="3165091D" w14:textId="77777777" w:rsidR="00F540C3" w:rsidRPr="002F07B6" w:rsidRDefault="00F540C3" w:rsidP="00F540C3">
                            <w:pPr>
                              <w:jc w:val="center"/>
                            </w:pPr>
                          </w:p>
                          <w:p w14:paraId="0C1B71D5" w14:textId="77777777" w:rsidR="00F540C3" w:rsidRDefault="00F540C3" w:rsidP="00F540C3">
                            <w:pPr>
                              <w:jc w:val="both"/>
                              <w:rPr>
                                <w:rFonts w:cs="Times New Roman"/>
                              </w:rPr>
                            </w:pPr>
                            <w:r>
                              <w:rPr>
                                <w:rFonts w:cs="Times New Roman"/>
                              </w:rPr>
                              <w:t>Démarrée en 2008, l’action Mémoire  Avenir trouvera son apogée le 27 avril 2019, lors de la pose officielle d’une stèle du souvenir de l’internement des Nomades, durant la Seconde Guerre Mondiale, sur le site de la Forge à Moisdon-la-Rivière.</w:t>
                            </w:r>
                          </w:p>
                          <w:p w14:paraId="13EAB91F" w14:textId="77777777" w:rsidR="00F540C3" w:rsidRPr="002F07B6" w:rsidRDefault="00F540C3" w:rsidP="00F540C3">
                            <w:pPr>
                              <w:jc w:val="both"/>
                              <w:rPr>
                                <w:rFonts w:cs="Times New Roman"/>
                              </w:rPr>
                            </w:pPr>
                            <w:r>
                              <w:rPr>
                                <w:rFonts w:cs="Times New Roman"/>
                              </w:rPr>
                              <w:t>Cette journée ne sera pas un point d’orgue mais  le début d’une reconnaissance de l’histoire des Tsiganes dans celle de la France, ce qui devrait favoriser l’émergence d’une meilleure compréhension au service d’un mieux vivre-ensemble.</w:t>
                            </w:r>
                          </w:p>
                          <w:p w14:paraId="161EFB49" w14:textId="77777777" w:rsidR="00F540C3" w:rsidRDefault="00F540C3" w:rsidP="00F540C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4" o:spid="_x0000_s1026" type="#_x0000_t202" style="position:absolute;left:0;text-align:left;margin-left:0;margin-top:23.35pt;width:468pt;height:243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" filled="f" stroked="f">
                <v:textbox>
                  <w:txbxContent>
                    <w:p w14:paraId="5555D230" w14:textId="77777777" w:rsidR="00F540C3" w:rsidRPr="001E7CBA" w:rsidRDefault="00F540C3" w:rsidP="00F540C3">
                      <w:pPr>
                        <w:jc w:val="center"/>
                        <w:rPr>
                          <w:b/>
                          <w:i/>
                          <w:color w:val="161AF4"/>
                        </w:rPr>
                      </w:pPr>
                      <w:r w:rsidRPr="001E7CBA">
                        <w:rPr>
                          <w:b/>
                          <w:i/>
                          <w:color w:val="161AF4"/>
                        </w:rPr>
                        <w:t>Champs d’action et public concerné :</w:t>
                      </w:r>
                    </w:p>
                    <w:p w14:paraId="586D6A68" w14:textId="77777777" w:rsidR="00F540C3" w:rsidRDefault="00F540C3" w:rsidP="00F540C3">
                      <w:pPr>
                        <w:jc w:val="center"/>
                      </w:pPr>
                    </w:p>
                    <w:p w14:paraId="7897F1FE" w14:textId="77777777" w:rsidR="00F540C3" w:rsidRDefault="00F540C3" w:rsidP="00F540C3">
                      <w:pPr>
                        <w:jc w:val="both"/>
                      </w:pPr>
                      <w:r>
                        <w:t>Lutter au quotidien auprès des Voyageurs de la métropole nantaise sur le respect de leurs droits en matière de logement, santé et scolarisation.</w:t>
                      </w:r>
                    </w:p>
                    <w:p w14:paraId="782B91C9" w14:textId="77777777" w:rsidR="00F540C3" w:rsidRPr="002F07B6" w:rsidRDefault="00F540C3" w:rsidP="00F540C3">
                      <w:pPr>
                        <w:jc w:val="both"/>
                      </w:pPr>
                      <w:r>
                        <w:t>Dans une volonté de dialogue et de connaissance mutuelle, l’A.D.G.V.C. 44 est un facilitateur culturel entre les Voyageurs et les gadjé.</w:t>
                      </w:r>
                    </w:p>
                    <w:p w14:paraId="3A84B73E" w14:textId="77777777" w:rsidR="00F540C3" w:rsidRPr="001E7CBA" w:rsidRDefault="00F540C3" w:rsidP="00F540C3">
                      <w:pPr>
                        <w:jc w:val="both"/>
                        <w:rPr>
                          <w:b/>
                        </w:rPr>
                      </w:pPr>
                    </w:p>
                    <w:p w14:paraId="10769CAB" w14:textId="77777777" w:rsidR="00F540C3" w:rsidRPr="001E7CBA" w:rsidRDefault="00F540C3" w:rsidP="00F540C3">
                      <w:pPr>
                        <w:jc w:val="center"/>
                        <w:rPr>
                          <w:b/>
                          <w:i/>
                          <w:color w:val="161AF4"/>
                        </w:rPr>
                      </w:pPr>
                      <w:r w:rsidRPr="001E7CBA">
                        <w:rPr>
                          <w:b/>
                          <w:i/>
                          <w:color w:val="161AF4"/>
                        </w:rPr>
                        <w:t>Descriptif de l’action :</w:t>
                      </w:r>
                    </w:p>
                    <w:p w14:paraId="3165091D" w14:textId="77777777" w:rsidR="00F540C3" w:rsidRPr="002F07B6" w:rsidRDefault="00F540C3" w:rsidP="00F540C3">
                      <w:pPr>
                        <w:jc w:val="center"/>
                      </w:pPr>
                    </w:p>
                    <w:p w14:paraId="0C1B71D5" w14:textId="77777777" w:rsidR="00F540C3" w:rsidRDefault="00F540C3" w:rsidP="00F540C3">
                      <w:pPr>
                        <w:jc w:val="both"/>
                        <w:rPr>
                          <w:rFonts w:cs="Times New Roman"/>
                        </w:rPr>
                      </w:pPr>
                      <w:r>
                        <w:rPr>
                          <w:rFonts w:cs="Times New Roman"/>
                        </w:rPr>
                        <w:t>Démarrée en 2008, l’action Mémoire  Avenir trouvera son apogée le 27 avril 2019, lors de la pose officielle d’une stèle du souvenir de l’internement des Nomades, durant la Seconde Guerre Mondiale, sur le site de la Forge à Moisdon-la-Rivière.</w:t>
                      </w:r>
                    </w:p>
                    <w:p w14:paraId="13EAB91F" w14:textId="77777777" w:rsidR="00F540C3" w:rsidRPr="002F07B6" w:rsidRDefault="00F540C3" w:rsidP="00F540C3">
                      <w:pPr>
                        <w:jc w:val="both"/>
                        <w:rPr>
                          <w:rFonts w:cs="Times New Roman"/>
                        </w:rPr>
                      </w:pPr>
                      <w:r>
                        <w:rPr>
                          <w:rFonts w:cs="Times New Roman"/>
                        </w:rPr>
                        <w:t>Cette journée ne sera pas un point d’orgue mais  le début d’une reconnaissance de l’histoire des Tsiganes dans celle de la France, ce qui devrait favoriser l’émergence d’une meilleure compréhension au service d’un mieux vivre-ensemble.</w:t>
                      </w:r>
                    </w:p>
                    <w:p w14:paraId="161EFB49" w14:textId="77777777" w:rsidR="00F540C3" w:rsidRDefault="00F540C3" w:rsidP="00F540C3">
                      <w:pPr>
                        <w:jc w:val="both"/>
                      </w:pPr>
                    </w:p>
                  </w:txbxContent>
                </v:textbox>
                <w10:wrap type="square"/>
              </v:shape>
            </w:pict>
          </mc:Fallback>
        </mc:AlternateContent>
      </w:r>
      <w:r w:rsidR="002F07B6" w:rsidRPr="001E7CBA">
        <w:rPr>
          <w:b/>
          <w:i/>
          <w:color w:val="E3761B"/>
          <w:sz w:val="28"/>
          <w:szCs w:val="28"/>
        </w:rPr>
        <w:t>Soutenue par la Fondat</w:t>
      </w:r>
      <w:r w:rsidR="0073294E">
        <w:rPr>
          <w:b/>
          <w:i/>
          <w:color w:val="E3761B"/>
          <w:sz w:val="28"/>
          <w:szCs w:val="28"/>
        </w:rPr>
        <w:t>ion Julienne DUMESTE depuis 2015</w:t>
      </w:r>
      <w:r w:rsidR="002F07B6" w:rsidRPr="001E7CBA">
        <w:rPr>
          <w:b/>
          <w:i/>
          <w:color w:val="E3761B"/>
          <w:sz w:val="28"/>
          <w:szCs w:val="28"/>
        </w:rPr>
        <w:t>.</w:t>
      </w:r>
    </w:p>
    <w:p w14:paraId="3C63D7B9" w14:textId="77777777" w:rsidR="002F07B6" w:rsidRPr="00BB6A6C" w:rsidRDefault="002F07B6" w:rsidP="002F07B6">
      <w:pPr>
        <w:rPr>
          <w:sz w:val="20"/>
          <w:szCs w:val="20"/>
        </w:rPr>
      </w:pPr>
    </w:p>
    <w:p w14:paraId="06D5A84B" w14:textId="3362F686" w:rsidR="00626C8B" w:rsidRPr="00BB6A6C" w:rsidRDefault="00792C31" w:rsidP="00BB6A6C">
      <w:pPr>
        <w:ind w:firstLine="708"/>
        <w:rPr>
          <w:b/>
          <w:bCs/>
          <w:i/>
          <w:iCs/>
          <w:color w:val="C0504D" w:themeColor="accent2"/>
        </w:rPr>
      </w:pPr>
      <w:r>
        <w:rPr>
          <w:rStyle w:val="CitationintenseCar"/>
        </w:rPr>
        <w:t>Interface</w:t>
      </w:r>
      <w:r w:rsidR="009C4319">
        <w:tab/>
      </w:r>
      <w:r w:rsidR="0047066E">
        <w:tab/>
      </w:r>
      <w:r>
        <w:tab/>
      </w:r>
      <w:r w:rsidR="00626C8B">
        <w:tab/>
      </w:r>
      <w:r>
        <w:rPr>
          <w:rStyle w:val="CitationintenseCar"/>
          <w:color w:val="C0504D" w:themeColor="accent2"/>
        </w:rPr>
        <w:t>Facilitateur</w:t>
      </w:r>
      <w:r>
        <w:rPr>
          <w:rStyle w:val="CitationintenseCar"/>
          <w:color w:val="C0504D" w:themeColor="accent2"/>
        </w:rPr>
        <w:tab/>
      </w:r>
      <w:r>
        <w:rPr>
          <w:rStyle w:val="CitationintenseCar"/>
          <w:color w:val="C0504D" w:themeColor="accent2"/>
        </w:rPr>
        <w:tab/>
      </w:r>
      <w:r w:rsidR="00227B27">
        <w:rPr>
          <w:rStyle w:val="CitationintenseCar"/>
          <w:color w:val="C0504D" w:themeColor="accent2"/>
        </w:rPr>
        <w:tab/>
      </w:r>
      <w:r w:rsidR="00227B27">
        <w:rPr>
          <w:rStyle w:val="CitationintenseCar"/>
          <w:color w:val="C0504D" w:themeColor="accent2"/>
        </w:rPr>
        <w:tab/>
      </w:r>
    </w:p>
    <w:p w14:paraId="7698330A" w14:textId="77777777" w:rsidR="00BB6A6C" w:rsidRPr="00BB6A6C" w:rsidRDefault="00BB6A6C" w:rsidP="00BB6A6C">
      <w:pPr>
        <w:ind w:left="708" w:firstLine="708"/>
        <w:rPr>
          <w:rStyle w:val="CitationintenseCar"/>
          <w:color w:val="F79646" w:themeColor="accent6"/>
          <w:sz w:val="20"/>
          <w:szCs w:val="20"/>
        </w:rPr>
      </w:pPr>
    </w:p>
    <w:p w14:paraId="47EB07F5" w14:textId="77777777" w:rsidR="00BB6A6C" w:rsidRPr="00BB6A6C" w:rsidRDefault="00BB6A6C" w:rsidP="00BB6A6C">
      <w:pPr>
        <w:ind w:left="708" w:firstLine="708"/>
        <w:rPr>
          <w:rStyle w:val="CitationintenseCar"/>
          <w:color w:val="F79646" w:themeColor="accent6"/>
          <w:sz w:val="20"/>
          <w:szCs w:val="20"/>
        </w:rPr>
      </w:pPr>
    </w:p>
    <w:p w14:paraId="70DE5AE4" w14:textId="1E9D2FA0" w:rsidR="001361C4" w:rsidRPr="002F07B6" w:rsidRDefault="00C857B2" w:rsidP="00BB6A6C">
      <w:pPr>
        <w:ind w:left="708" w:firstLine="708"/>
      </w:pPr>
      <w:r>
        <w:rPr>
          <w:b/>
          <w:i/>
          <w:noProof/>
          <w:color w:val="5F497A" w:themeColor="accent4" w:themeShade="BF"/>
        </w:rPr>
        <mc:AlternateContent>
          <mc:Choice Requires="wps">
            <w:drawing>
              <wp:anchor distT="0" distB="0" distL="114300" distR="114300" simplePos="0" relativeHeight="251662336" behindDoc="0" locked="0" layoutInCell="1" allowOverlap="1" wp14:anchorId="6961598E" wp14:editId="3AAEC3D6">
                <wp:simplePos x="0" y="0"/>
                <wp:positionH relativeFrom="column">
                  <wp:posOffset>0</wp:posOffset>
                </wp:positionH>
                <wp:positionV relativeFrom="paragraph">
                  <wp:posOffset>405765</wp:posOffset>
                </wp:positionV>
                <wp:extent cx="5829300" cy="1536065"/>
                <wp:effectExtent l="0" t="0" r="38100" b="13335"/>
                <wp:wrapSquare wrapText="bothSides"/>
                <wp:docPr id="2" name="Zone de texte 2"/>
                <wp:cNvGraphicFramePr/>
                <a:graphic xmlns:a="http://schemas.openxmlformats.org/drawingml/2006/main">
                  <a:graphicData uri="http://schemas.microsoft.com/office/word/2010/wordprocessingShape">
                    <wps:wsp>
                      <wps:cNvSpPr txBox="1"/>
                      <wps:spPr>
                        <a:xfrm>
                          <a:off x="0" y="0"/>
                          <a:ext cx="5829300" cy="1536065"/>
                        </a:xfrm>
                        <a:prstGeom prst="rect">
                          <a:avLst/>
                        </a:prstGeom>
                        <a:noFill/>
                        <a:ln w="19050" cmpd="sng">
                          <a:solidFill>
                            <a:srgbClr val="1300EC"/>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33085" w14:textId="77777777" w:rsidR="00792C31" w:rsidRPr="001E7CBA" w:rsidRDefault="00792C31" w:rsidP="005B3A14">
                            <w:pPr>
                              <w:jc w:val="center"/>
                              <w:rPr>
                                <w:rStyle w:val="Lienhypertexte"/>
                                <w:b/>
                                <w:i/>
                                <w:color w:val="161AF4"/>
                                <w:u w:val="none"/>
                              </w:rPr>
                            </w:pPr>
                            <w:r>
                              <w:rPr>
                                <w:b/>
                                <w:i/>
                                <w:color w:val="161AF4"/>
                              </w:rPr>
                              <w:t>Contact</w:t>
                            </w:r>
                            <w:r w:rsidRPr="001E7CBA">
                              <w:rPr>
                                <w:b/>
                                <w:i/>
                                <w:color w:val="161AF4"/>
                              </w:rPr>
                              <w:t>:</w:t>
                            </w:r>
                          </w:p>
                          <w:p w14:paraId="08193131" w14:textId="77777777" w:rsidR="00792C31" w:rsidRPr="002F07B6" w:rsidRDefault="00792C31" w:rsidP="00C857B2">
                            <w:pPr>
                              <w:tabs>
                                <w:tab w:val="left" w:pos="3980"/>
                              </w:tabs>
                              <w:jc w:val="center"/>
                              <w:rPr>
                                <w:rStyle w:val="Lienhypertexte"/>
                              </w:rPr>
                            </w:pPr>
                          </w:p>
                          <w:p w14:paraId="4980D43B" w14:textId="26BA3C5A" w:rsidR="00792C31" w:rsidRDefault="00BB6A6C" w:rsidP="00C857B2">
                            <w:pPr>
                              <w:jc w:val="center"/>
                            </w:pPr>
                            <w:r>
                              <w:t>Monsieur Yannick PERRON, Président</w:t>
                            </w:r>
                          </w:p>
                          <w:p w14:paraId="1383149B" w14:textId="5468691D" w:rsidR="00BB6A6C" w:rsidRPr="002F07B6" w:rsidRDefault="00BB6A6C" w:rsidP="00C857B2">
                            <w:pPr>
                              <w:jc w:val="center"/>
                            </w:pPr>
                            <w:r>
                              <w:t>Monsieur Christophe SAUVÉ, Secrétaire Général</w:t>
                            </w:r>
                          </w:p>
                          <w:p w14:paraId="6E5AB472" w14:textId="77777777" w:rsidR="00792C31" w:rsidRPr="002F07B6" w:rsidRDefault="00792C31" w:rsidP="00C857B2">
                            <w:pPr>
                              <w:tabs>
                                <w:tab w:val="left" w:pos="3980"/>
                              </w:tabs>
                              <w:rPr>
                                <w:rStyle w:val="Lienhypertexte"/>
                              </w:rPr>
                            </w:pPr>
                          </w:p>
                          <w:p w14:paraId="386E9FAE" w14:textId="69B5880D" w:rsidR="00792C31" w:rsidRDefault="00BB6A6C" w:rsidP="00C857B2">
                            <w:pPr>
                              <w:jc w:val="center"/>
                            </w:pPr>
                            <w:r>
                              <w:t>Association Départementale des Gens du Voyage Citoyens 44 (A.D.G.V.C. 44)</w:t>
                            </w:r>
                          </w:p>
                          <w:p w14:paraId="10500AA8" w14:textId="20C74A02" w:rsidR="00BB6A6C" w:rsidRDefault="00BB6A6C" w:rsidP="00C857B2">
                            <w:pPr>
                              <w:jc w:val="center"/>
                            </w:pPr>
                            <w:r>
                              <w:t>68 rue de la Haluchère – 44300 NANTES</w:t>
                            </w:r>
                          </w:p>
                          <w:p w14:paraId="234DBBF4" w14:textId="1A597E39" w:rsidR="00792C31" w:rsidRDefault="00BB6A6C" w:rsidP="00BB6A6C">
                            <w:pPr>
                              <w:jc w:val="center"/>
                            </w:pPr>
                            <w:r>
                              <w:t xml:space="preserve">09.72.31.44.19 – 06.23.56.78.53 – </w:t>
                            </w:r>
                            <w:hyperlink r:id="rId10" w:history="1">
                              <w:r w:rsidR="008201C6" w:rsidRPr="00142864">
                                <w:rPr>
                                  <w:rStyle w:val="Lienhypertexte"/>
                                </w:rPr>
                                <w:t>adgvc44@gmail.com</w:t>
                              </w:r>
                            </w:hyperlink>
                          </w:p>
                          <w:p w14:paraId="77CB6AEB" w14:textId="77777777" w:rsidR="008201C6" w:rsidRDefault="008201C6" w:rsidP="00BB6A6C">
                            <w:pPr>
                              <w:jc w:val="cente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7" type="#_x0000_t202" style="position:absolute;left:0;text-align:left;margin-left:0;margin-top:31.95pt;width:459pt;height:1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" filled="f" strokecolor="#1300ec" strokeweight="1.5pt">
                <v:textbox>
                  <w:txbxContent>
                    <w:p w14:paraId="32733085" w14:textId="77777777" w:rsidR="00792C31" w:rsidRPr="001E7CBA" w:rsidRDefault="00792C31" w:rsidP="005B3A14">
                      <w:pPr>
                        <w:jc w:val="center"/>
                        <w:rPr>
                          <w:rStyle w:val="Lienhypertexte"/>
                          <w:b/>
                          <w:i/>
                          <w:color w:val="161AF4"/>
                          <w:u w:val="none"/>
                        </w:rPr>
                      </w:pPr>
                      <w:r>
                        <w:rPr>
                          <w:b/>
                          <w:i/>
                          <w:color w:val="161AF4"/>
                        </w:rPr>
                        <w:t>Contact</w:t>
                      </w:r>
                      <w:r w:rsidRPr="001E7CBA">
                        <w:rPr>
                          <w:b/>
                          <w:i/>
                          <w:color w:val="161AF4"/>
                        </w:rPr>
                        <w:t>:</w:t>
                      </w:r>
                    </w:p>
                    <w:p w14:paraId="08193131" w14:textId="77777777" w:rsidR="00792C31" w:rsidRPr="002F07B6" w:rsidRDefault="00792C31" w:rsidP="00C857B2">
                      <w:pPr>
                        <w:tabs>
                          <w:tab w:val="left" w:pos="3980"/>
                        </w:tabs>
                        <w:jc w:val="center"/>
                        <w:rPr>
                          <w:rStyle w:val="Lienhypertexte"/>
                        </w:rPr>
                      </w:pPr>
                    </w:p>
                    <w:p w14:paraId="4980D43B" w14:textId="26BA3C5A" w:rsidR="00792C31" w:rsidRDefault="00BB6A6C" w:rsidP="00C857B2">
                      <w:pPr>
                        <w:jc w:val="center"/>
                      </w:pPr>
                      <w:r>
                        <w:t>Monsieur Yannick PERRON, Président</w:t>
                      </w:r>
                    </w:p>
                    <w:p w14:paraId="1383149B" w14:textId="5468691D" w:rsidR="00BB6A6C" w:rsidRPr="002F07B6" w:rsidRDefault="00BB6A6C" w:rsidP="00C857B2">
                      <w:pPr>
                        <w:jc w:val="center"/>
                      </w:pPr>
                      <w:r>
                        <w:t>Monsieur Christophe SAUVÉ, Secrétaire Général</w:t>
                      </w:r>
                    </w:p>
                    <w:p w14:paraId="6E5AB472" w14:textId="77777777" w:rsidR="00792C31" w:rsidRPr="002F07B6" w:rsidRDefault="00792C31" w:rsidP="00C857B2">
                      <w:pPr>
                        <w:tabs>
                          <w:tab w:val="left" w:pos="3980"/>
                        </w:tabs>
                        <w:rPr>
                          <w:rStyle w:val="Lienhypertexte"/>
                        </w:rPr>
                      </w:pPr>
                    </w:p>
                    <w:p w14:paraId="386E9FAE" w14:textId="69B5880D" w:rsidR="00792C31" w:rsidRDefault="00BB6A6C" w:rsidP="00C857B2">
                      <w:pPr>
                        <w:jc w:val="center"/>
                      </w:pPr>
                      <w:r>
                        <w:t>Association Départementale des Gens du Voyage Citoyens 44 (A.D.G.V.C. 44)</w:t>
                      </w:r>
                    </w:p>
                    <w:p w14:paraId="10500AA8" w14:textId="20C74A02" w:rsidR="00BB6A6C" w:rsidRDefault="00BB6A6C" w:rsidP="00C857B2">
                      <w:pPr>
                        <w:jc w:val="center"/>
                      </w:pPr>
                      <w:r>
                        <w:t>68 rue de la Haluchère – 44300 NANTES</w:t>
                      </w:r>
                    </w:p>
                    <w:p w14:paraId="234DBBF4" w14:textId="1A597E39" w:rsidR="00792C31" w:rsidRDefault="00BB6A6C" w:rsidP="00BB6A6C">
                      <w:pPr>
                        <w:jc w:val="center"/>
                      </w:pPr>
                      <w:r>
                        <w:t xml:space="preserve">09.72.31.44.19 – 06.23.56.78.53 – </w:t>
                      </w:r>
                      <w:hyperlink r:id="rId11" w:history="1">
                        <w:r w:rsidR="008201C6" w:rsidRPr="00142864">
                          <w:rPr>
                            <w:rStyle w:val="Lienhypertexte"/>
                          </w:rPr>
                          <w:t>adgvc44@gmail.com</w:t>
                        </w:r>
                      </w:hyperlink>
                    </w:p>
                    <w:p w14:paraId="77CB6AEB" w14:textId="77777777" w:rsidR="008201C6" w:rsidRDefault="008201C6" w:rsidP="00BB6A6C">
                      <w:pPr>
                        <w:jc w:val="center"/>
                      </w:pPr>
                      <w:bookmarkStart w:id="1" w:name="_GoBack"/>
                      <w:bookmarkEnd w:id="1"/>
                    </w:p>
                  </w:txbxContent>
                </v:textbox>
                <w10:wrap type="square"/>
              </v:shape>
            </w:pict>
          </mc:Fallback>
        </mc:AlternateContent>
      </w:r>
      <w:r w:rsidR="00BB6A6C">
        <w:rPr>
          <w:rStyle w:val="CitationintenseCar"/>
          <w:color w:val="F79646" w:themeColor="accent6"/>
        </w:rPr>
        <w:t xml:space="preserve">Accompagnement </w:t>
      </w:r>
      <w:r w:rsidR="008F229A">
        <w:rPr>
          <w:rStyle w:val="CitationintenseCar"/>
          <w:color w:val="F79646" w:themeColor="accent6"/>
        </w:rPr>
        <w:tab/>
      </w:r>
      <w:r w:rsidR="008F229A">
        <w:rPr>
          <w:rStyle w:val="CitationintenseCar"/>
          <w:color w:val="F79646" w:themeColor="accent6"/>
        </w:rPr>
        <w:tab/>
      </w:r>
      <w:r w:rsidR="009C4319">
        <w:tab/>
      </w:r>
      <w:r w:rsidR="00BB6A6C" w:rsidRPr="00BB6A6C">
        <w:rPr>
          <w:b/>
          <w:i/>
          <w:color w:val="008000"/>
        </w:rPr>
        <w:t>Faire par et pour</w:t>
      </w:r>
      <w:r w:rsidR="00626C8B">
        <w:tab/>
      </w:r>
    </w:p>
    <w:sectPr w:rsidR="001361C4" w:rsidRPr="002F07B6" w:rsidSect="00D95C2A">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ABE11" w14:textId="77777777" w:rsidR="00792C31" w:rsidRDefault="00792C31" w:rsidP="002F07B6">
      <w:r>
        <w:separator/>
      </w:r>
    </w:p>
  </w:endnote>
  <w:endnote w:type="continuationSeparator" w:id="0">
    <w:p w14:paraId="3072E754" w14:textId="77777777" w:rsidR="00792C31" w:rsidRDefault="00792C31" w:rsidP="002F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7530" w14:textId="48B6FE43" w:rsidR="00792C31" w:rsidRPr="00966B9C" w:rsidRDefault="00792C31" w:rsidP="00966B9C">
    <w:pPr>
      <w:pStyle w:val="Pieddepage"/>
      <w:jc w:val="center"/>
      <w:rPr>
        <w:b/>
        <w:i/>
        <w:color w:val="E3771B"/>
      </w:rPr>
    </w:pPr>
    <w:r>
      <w:rPr>
        <w:noProof/>
      </w:rPr>
      <w:drawing>
        <wp:anchor distT="0" distB="0" distL="114300" distR="114300" simplePos="0" relativeHeight="251659264" behindDoc="0" locked="0" layoutInCell="1" allowOverlap="1" wp14:anchorId="7C65ADFD" wp14:editId="3B75E1E0">
          <wp:simplePos x="0" y="0"/>
          <wp:positionH relativeFrom="column">
            <wp:posOffset>5486400</wp:posOffset>
          </wp:positionH>
          <wp:positionV relativeFrom="paragraph">
            <wp:posOffset>-478790</wp:posOffset>
          </wp:positionV>
          <wp:extent cx="800100" cy="822960"/>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JD petit 09-05.tif"/>
                  <pic:cNvPicPr/>
                </pic:nvPicPr>
                <pic:blipFill>
                  <a:blip r:embed="rId1">
                    <a:extLst>
                      <a:ext uri="{28A0092B-C50C-407E-A947-70E740481C1C}">
                        <a14:useLocalDpi xmlns:a14="http://schemas.microsoft.com/office/drawing/2010/main" val="0"/>
                      </a:ext>
                    </a:extLst>
                  </a:blip>
                  <a:stretch>
                    <a:fillRect/>
                  </a:stretch>
                </pic:blipFill>
                <pic:spPr>
                  <a:xfrm>
                    <a:off x="0" y="0"/>
                    <a:ext cx="800100" cy="8229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966B9C">
      <w:rPr>
        <w:b/>
        <w:i/>
        <w:color w:val="E3771B"/>
      </w:rPr>
      <w:t>Réseau «  Famille Julienne DUMESTE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1A4D8" w14:textId="77777777" w:rsidR="00792C31" w:rsidRDefault="00792C31" w:rsidP="002F07B6">
      <w:r>
        <w:separator/>
      </w:r>
    </w:p>
  </w:footnote>
  <w:footnote w:type="continuationSeparator" w:id="0">
    <w:p w14:paraId="60227ABE" w14:textId="77777777" w:rsidR="00792C31" w:rsidRDefault="00792C31" w:rsidP="002F0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B6"/>
    <w:rsid w:val="00000FF8"/>
    <w:rsid w:val="00020081"/>
    <w:rsid w:val="000712CE"/>
    <w:rsid w:val="001361C4"/>
    <w:rsid w:val="00137AF9"/>
    <w:rsid w:val="00145975"/>
    <w:rsid w:val="001B7BBE"/>
    <w:rsid w:val="001D3088"/>
    <w:rsid w:val="001D54CA"/>
    <w:rsid w:val="001E7CBA"/>
    <w:rsid w:val="00223B8F"/>
    <w:rsid w:val="00227B27"/>
    <w:rsid w:val="00234D02"/>
    <w:rsid w:val="002F07B6"/>
    <w:rsid w:val="003257F3"/>
    <w:rsid w:val="00347786"/>
    <w:rsid w:val="003A09B3"/>
    <w:rsid w:val="0047066E"/>
    <w:rsid w:val="005B3A14"/>
    <w:rsid w:val="00623B44"/>
    <w:rsid w:val="00626C8B"/>
    <w:rsid w:val="0073294E"/>
    <w:rsid w:val="00792C31"/>
    <w:rsid w:val="008048F7"/>
    <w:rsid w:val="00806AF2"/>
    <w:rsid w:val="008201C6"/>
    <w:rsid w:val="008A579E"/>
    <w:rsid w:val="008F229A"/>
    <w:rsid w:val="00966B9C"/>
    <w:rsid w:val="009A6D5E"/>
    <w:rsid w:val="009C4319"/>
    <w:rsid w:val="00A2064A"/>
    <w:rsid w:val="00A24BE3"/>
    <w:rsid w:val="00A47844"/>
    <w:rsid w:val="00AA3AA6"/>
    <w:rsid w:val="00B2640C"/>
    <w:rsid w:val="00B83F7F"/>
    <w:rsid w:val="00BA1AC4"/>
    <w:rsid w:val="00BB6A6C"/>
    <w:rsid w:val="00C15604"/>
    <w:rsid w:val="00C857B2"/>
    <w:rsid w:val="00CE2A1D"/>
    <w:rsid w:val="00CE3E27"/>
    <w:rsid w:val="00D15E8F"/>
    <w:rsid w:val="00D806CA"/>
    <w:rsid w:val="00D83CDB"/>
    <w:rsid w:val="00D95C2A"/>
    <w:rsid w:val="00DE4B2B"/>
    <w:rsid w:val="00F540C3"/>
    <w:rsid w:val="00F75217"/>
    <w:rsid w:val="00FC35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D4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7B6"/>
    <w:rPr>
      <w:color w:val="0000FF" w:themeColor="hyperlink"/>
      <w:u w:val="single"/>
    </w:rPr>
  </w:style>
  <w:style w:type="paragraph" w:styleId="En-tte">
    <w:name w:val="header"/>
    <w:basedOn w:val="Normal"/>
    <w:link w:val="En-tteCar"/>
    <w:uiPriority w:val="99"/>
    <w:unhideWhenUsed/>
    <w:rsid w:val="002F07B6"/>
    <w:pPr>
      <w:tabs>
        <w:tab w:val="center" w:pos="4536"/>
        <w:tab w:val="right" w:pos="9072"/>
      </w:tabs>
    </w:pPr>
  </w:style>
  <w:style w:type="character" w:customStyle="1" w:styleId="En-tteCar">
    <w:name w:val="En-tête Car"/>
    <w:basedOn w:val="Policepardfaut"/>
    <w:link w:val="En-tte"/>
    <w:uiPriority w:val="99"/>
    <w:rsid w:val="002F07B6"/>
  </w:style>
  <w:style w:type="paragraph" w:styleId="Pieddepage">
    <w:name w:val="footer"/>
    <w:basedOn w:val="Normal"/>
    <w:link w:val="PieddepageCar"/>
    <w:uiPriority w:val="99"/>
    <w:unhideWhenUsed/>
    <w:rsid w:val="002F07B6"/>
    <w:pPr>
      <w:tabs>
        <w:tab w:val="center" w:pos="4536"/>
        <w:tab w:val="right" w:pos="9072"/>
      </w:tabs>
    </w:pPr>
  </w:style>
  <w:style w:type="character" w:customStyle="1" w:styleId="PieddepageCar">
    <w:name w:val="Pied de page Car"/>
    <w:basedOn w:val="Policepardfaut"/>
    <w:link w:val="Pieddepage"/>
    <w:uiPriority w:val="99"/>
    <w:rsid w:val="002F07B6"/>
  </w:style>
  <w:style w:type="paragraph" w:styleId="Citationintense">
    <w:name w:val="Intense Quote"/>
    <w:basedOn w:val="Normal"/>
    <w:next w:val="Normal"/>
    <w:link w:val="CitationintenseCar"/>
    <w:uiPriority w:val="30"/>
    <w:qFormat/>
    <w:rsid w:val="00626C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C8B"/>
    <w:rPr>
      <w:b/>
      <w:bCs/>
      <w:i/>
      <w:iCs/>
      <w:color w:val="4F81BD" w:themeColor="accent1"/>
    </w:rPr>
  </w:style>
  <w:style w:type="character" w:customStyle="1" w:styleId="apple-converted-space">
    <w:name w:val="apple-converted-space"/>
    <w:basedOn w:val="Policepardfaut"/>
    <w:rsid w:val="000712CE"/>
  </w:style>
  <w:style w:type="character" w:styleId="Lienhypertextesuivi">
    <w:name w:val="FollowedHyperlink"/>
    <w:basedOn w:val="Policepardfaut"/>
    <w:uiPriority w:val="99"/>
    <w:semiHidden/>
    <w:unhideWhenUsed/>
    <w:rsid w:val="001D30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7B6"/>
    <w:rPr>
      <w:color w:val="0000FF" w:themeColor="hyperlink"/>
      <w:u w:val="single"/>
    </w:rPr>
  </w:style>
  <w:style w:type="paragraph" w:styleId="En-tte">
    <w:name w:val="header"/>
    <w:basedOn w:val="Normal"/>
    <w:link w:val="En-tteCar"/>
    <w:uiPriority w:val="99"/>
    <w:unhideWhenUsed/>
    <w:rsid w:val="002F07B6"/>
    <w:pPr>
      <w:tabs>
        <w:tab w:val="center" w:pos="4536"/>
        <w:tab w:val="right" w:pos="9072"/>
      </w:tabs>
    </w:pPr>
  </w:style>
  <w:style w:type="character" w:customStyle="1" w:styleId="En-tteCar">
    <w:name w:val="En-tête Car"/>
    <w:basedOn w:val="Policepardfaut"/>
    <w:link w:val="En-tte"/>
    <w:uiPriority w:val="99"/>
    <w:rsid w:val="002F07B6"/>
  </w:style>
  <w:style w:type="paragraph" w:styleId="Pieddepage">
    <w:name w:val="footer"/>
    <w:basedOn w:val="Normal"/>
    <w:link w:val="PieddepageCar"/>
    <w:uiPriority w:val="99"/>
    <w:unhideWhenUsed/>
    <w:rsid w:val="002F07B6"/>
    <w:pPr>
      <w:tabs>
        <w:tab w:val="center" w:pos="4536"/>
        <w:tab w:val="right" w:pos="9072"/>
      </w:tabs>
    </w:pPr>
  </w:style>
  <w:style w:type="character" w:customStyle="1" w:styleId="PieddepageCar">
    <w:name w:val="Pied de page Car"/>
    <w:basedOn w:val="Policepardfaut"/>
    <w:link w:val="Pieddepage"/>
    <w:uiPriority w:val="99"/>
    <w:rsid w:val="002F07B6"/>
  </w:style>
  <w:style w:type="paragraph" w:styleId="Citationintense">
    <w:name w:val="Intense Quote"/>
    <w:basedOn w:val="Normal"/>
    <w:next w:val="Normal"/>
    <w:link w:val="CitationintenseCar"/>
    <w:uiPriority w:val="30"/>
    <w:qFormat/>
    <w:rsid w:val="00626C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C8B"/>
    <w:rPr>
      <w:b/>
      <w:bCs/>
      <w:i/>
      <w:iCs/>
      <w:color w:val="4F81BD" w:themeColor="accent1"/>
    </w:rPr>
  </w:style>
  <w:style w:type="character" w:customStyle="1" w:styleId="apple-converted-space">
    <w:name w:val="apple-converted-space"/>
    <w:basedOn w:val="Policepardfaut"/>
    <w:rsid w:val="000712CE"/>
  </w:style>
  <w:style w:type="character" w:styleId="Lienhypertextesuivi">
    <w:name w:val="FollowedHyperlink"/>
    <w:basedOn w:val="Policepardfaut"/>
    <w:uiPriority w:val="99"/>
    <w:semiHidden/>
    <w:unhideWhenUsed/>
    <w:rsid w:val="001D3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7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gvc44@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ngvc.fr" TargetMode="External"/><Relationship Id="rId10" Type="http://schemas.openxmlformats.org/officeDocument/2006/relationships/hyperlink" Target="mailto:adgvc44@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F9B7-28CE-694F-8185-4D32FBE2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183</Characters>
  <Application>Microsoft Macintosh Word</Application>
  <DocSecurity>0</DocSecurity>
  <Lines>1</Lines>
  <Paragraphs>1</Paragraphs>
  <ScaleCrop>false</ScaleCrop>
  <Company>SCI JULIENNE DUMESTE</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 JULIENNE DUMESTE</dc:creator>
  <cp:keywords/>
  <dc:description/>
  <cp:lastModifiedBy>SCI JULIENNE DUMESTE</cp:lastModifiedBy>
  <cp:revision>3</cp:revision>
  <cp:lastPrinted>2018-09-28T12:12:00Z</cp:lastPrinted>
  <dcterms:created xsi:type="dcterms:W3CDTF">2019-01-23T08:56:00Z</dcterms:created>
  <dcterms:modified xsi:type="dcterms:W3CDTF">2019-04-24T14:17:00Z</dcterms:modified>
</cp:coreProperties>
</file>