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37A50" w14:textId="05385DE4" w:rsidR="003257F3" w:rsidRPr="00C71A86" w:rsidRDefault="005F6501" w:rsidP="002F07B6">
      <w:pPr>
        <w:rPr>
          <w:sz w:val="20"/>
          <w:szCs w:val="20"/>
        </w:rPr>
      </w:pPr>
      <w:r>
        <w:rPr>
          <w:noProof/>
          <w:sz w:val="20"/>
        </w:rPr>
        <w:drawing>
          <wp:anchor distT="0" distB="0" distL="0" distR="0" simplePos="0" relativeHeight="251663360" behindDoc="0" locked="0" layoutInCell="1" allowOverlap="1" wp14:anchorId="5E76AFD8" wp14:editId="29B5C755">
            <wp:simplePos x="0" y="0"/>
            <wp:positionH relativeFrom="page">
              <wp:posOffset>3185795</wp:posOffset>
            </wp:positionH>
            <wp:positionV relativeFrom="page">
              <wp:posOffset>442595</wp:posOffset>
            </wp:positionV>
            <wp:extent cx="1162050" cy="1262380"/>
            <wp:effectExtent l="0" t="0" r="6350" b="762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62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CBB83" w14:textId="77777777" w:rsidR="00C71A86" w:rsidRPr="00C71A86" w:rsidRDefault="00C71A86" w:rsidP="002F07B6">
      <w:pPr>
        <w:rPr>
          <w:sz w:val="20"/>
          <w:szCs w:val="20"/>
        </w:rPr>
      </w:pPr>
    </w:p>
    <w:p w14:paraId="0AD25959" w14:textId="77777777" w:rsidR="00C71A86" w:rsidRPr="00C71A86" w:rsidRDefault="00C71A86" w:rsidP="002F07B6">
      <w:pPr>
        <w:rPr>
          <w:sz w:val="20"/>
          <w:szCs w:val="20"/>
        </w:rPr>
      </w:pPr>
    </w:p>
    <w:p w14:paraId="42BA6D1F" w14:textId="77777777" w:rsidR="00C71A86" w:rsidRPr="00C71A86" w:rsidRDefault="00C71A86" w:rsidP="002F07B6">
      <w:pPr>
        <w:rPr>
          <w:sz w:val="20"/>
          <w:szCs w:val="20"/>
        </w:rPr>
      </w:pPr>
    </w:p>
    <w:p w14:paraId="70183C15" w14:textId="77777777" w:rsidR="002F07B6" w:rsidRDefault="002F07B6" w:rsidP="002F07B6">
      <w:pPr>
        <w:rPr>
          <w:sz w:val="20"/>
          <w:szCs w:val="20"/>
        </w:rPr>
      </w:pPr>
    </w:p>
    <w:p w14:paraId="074086DC" w14:textId="77777777" w:rsidR="005D46CA" w:rsidRDefault="005D46CA" w:rsidP="002F07B6">
      <w:pPr>
        <w:rPr>
          <w:sz w:val="20"/>
          <w:szCs w:val="20"/>
        </w:rPr>
      </w:pPr>
    </w:p>
    <w:p w14:paraId="518265FC" w14:textId="77777777" w:rsidR="005D46CA" w:rsidRPr="00C71A86" w:rsidRDefault="005D46CA" w:rsidP="002F07B6">
      <w:pPr>
        <w:rPr>
          <w:sz w:val="20"/>
          <w:szCs w:val="20"/>
        </w:rPr>
      </w:pPr>
    </w:p>
    <w:p w14:paraId="0856F5A6" w14:textId="6843078B" w:rsidR="005F6501" w:rsidRDefault="0046241E" w:rsidP="005F6501">
      <w:pPr>
        <w:tabs>
          <w:tab w:val="left" w:pos="3980"/>
        </w:tabs>
        <w:jc w:val="center"/>
      </w:pPr>
      <w:hyperlink r:id="rId9" w:history="1">
        <w:r w:rsidRPr="00142864">
          <w:rPr>
            <w:rStyle w:val="Lienhypertexte"/>
          </w:rPr>
          <w:t>www.solidarite-defens</w:t>
        </w:r>
        <w:r w:rsidRPr="00142864">
          <w:rPr>
            <w:rStyle w:val="Lienhypertexte"/>
          </w:rPr>
          <w:t>e</w:t>
        </w:r>
        <w:r w:rsidRPr="00142864">
          <w:rPr>
            <w:rStyle w:val="Lienhypertexte"/>
          </w:rPr>
          <w:t>.org</w:t>
        </w:r>
      </w:hyperlink>
    </w:p>
    <w:p w14:paraId="264A12EA" w14:textId="0AA59453" w:rsidR="00C71A86" w:rsidRPr="00C71A86" w:rsidRDefault="005D46CA" w:rsidP="000712CE">
      <w:pPr>
        <w:tabs>
          <w:tab w:val="left" w:pos="3980"/>
        </w:tabs>
        <w:rPr>
          <w:rStyle w:val="Lienhypertexte"/>
          <w:sz w:val="16"/>
          <w:szCs w:val="16"/>
        </w:rPr>
      </w:pPr>
      <w:r w:rsidRPr="00C71A86">
        <w:rPr>
          <w:noProof/>
          <w:color w:val="0000FF" w:themeColor="hyperlink"/>
          <w:sz w:val="16"/>
          <w:szCs w:val="16"/>
          <w:u w:val="single"/>
        </w:rPr>
        <w:drawing>
          <wp:anchor distT="0" distB="0" distL="114300" distR="114300" simplePos="0" relativeHeight="251659264" behindDoc="0" locked="0" layoutInCell="1" allowOverlap="1" wp14:anchorId="0675C329" wp14:editId="0FC2EF7E">
            <wp:simplePos x="0" y="0"/>
            <wp:positionH relativeFrom="column">
              <wp:posOffset>2565400</wp:posOffset>
            </wp:positionH>
            <wp:positionV relativeFrom="paragraph">
              <wp:posOffset>107315</wp:posOffset>
            </wp:positionV>
            <wp:extent cx="292100" cy="266700"/>
            <wp:effectExtent l="0" t="0" r="12700" b="12700"/>
            <wp:wrapSquare wrapText="bothSides"/>
            <wp:docPr id="2" name="Image 2" descr="Macintosh HD:Users:SCIJULIENNEDUMESTE:Desktop:logo facebook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CIJULIENNEDUMESTE:Desktop:logo faceboo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5DA3B75" wp14:editId="0D37DBA5">
            <wp:simplePos x="0" y="0"/>
            <wp:positionH relativeFrom="column">
              <wp:posOffset>2971800</wp:posOffset>
            </wp:positionH>
            <wp:positionV relativeFrom="paragraph">
              <wp:posOffset>105410</wp:posOffset>
            </wp:positionV>
            <wp:extent cx="254000" cy="266700"/>
            <wp:effectExtent l="0" t="0" r="0" b="12700"/>
            <wp:wrapSquare wrapText="bothSides"/>
            <wp:docPr id="6" name="Image 6" descr="Macintosh HD:Users:SCIJULIENNEDUMESTE:Desktop:Céline VICHARD:1.Fondation Julienne DUMESTE:Associations:Fiches Associations pour Site Internet:logo Twitter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CIJULIENNEDUMESTE:Desktop:Céline VICHARD:1.Fondation Julienne DUMESTE:Associations:Fiches Associations pour Site Internet:logo Twitte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45FDF" w14:textId="00ECDBEC" w:rsidR="00C71A86" w:rsidRPr="00C71A86" w:rsidRDefault="00C71A86" w:rsidP="000712CE">
      <w:pPr>
        <w:tabs>
          <w:tab w:val="left" w:pos="3980"/>
        </w:tabs>
        <w:rPr>
          <w:rStyle w:val="Lienhypertexte"/>
          <w:sz w:val="16"/>
          <w:szCs w:val="16"/>
        </w:rPr>
      </w:pPr>
    </w:p>
    <w:p w14:paraId="7CC21967" w14:textId="5F7F98CB" w:rsidR="002F07B6" w:rsidRPr="00C71A86" w:rsidRDefault="002F07B6" w:rsidP="000712CE">
      <w:pPr>
        <w:tabs>
          <w:tab w:val="left" w:pos="3980"/>
        </w:tabs>
        <w:rPr>
          <w:rStyle w:val="Lienhypertexte"/>
          <w:sz w:val="16"/>
          <w:szCs w:val="16"/>
        </w:rPr>
      </w:pPr>
    </w:p>
    <w:p w14:paraId="3D5573D6" w14:textId="77777777" w:rsidR="004D463C" w:rsidRPr="00C71A86" w:rsidRDefault="004D463C" w:rsidP="002F07B6">
      <w:pPr>
        <w:jc w:val="center"/>
        <w:rPr>
          <w:b/>
          <w:i/>
          <w:color w:val="E3761B"/>
          <w:sz w:val="16"/>
          <w:szCs w:val="16"/>
        </w:rPr>
      </w:pPr>
    </w:p>
    <w:p w14:paraId="52FA2D94" w14:textId="77777777" w:rsidR="00C71A86" w:rsidRDefault="00C71A86" w:rsidP="00C71A86">
      <w:pPr>
        <w:jc w:val="center"/>
      </w:pPr>
      <w:r w:rsidRPr="001E7CBA">
        <w:rPr>
          <w:b/>
          <w:i/>
          <w:color w:val="161AF4"/>
        </w:rPr>
        <w:t>Année de création :</w:t>
      </w:r>
      <w:r w:rsidRPr="002F07B6">
        <w:t xml:space="preserve"> </w:t>
      </w:r>
    </w:p>
    <w:p w14:paraId="62B3731C" w14:textId="77777777" w:rsidR="00C71A86" w:rsidRPr="00C71A86" w:rsidRDefault="00C71A86" w:rsidP="00C71A86">
      <w:pPr>
        <w:jc w:val="center"/>
        <w:rPr>
          <w:sz w:val="22"/>
          <w:szCs w:val="22"/>
        </w:rPr>
      </w:pPr>
    </w:p>
    <w:p w14:paraId="1953EC0A" w14:textId="045F1469" w:rsidR="00C71A86" w:rsidRDefault="001C7F9E" w:rsidP="00C71A86">
      <w:pPr>
        <w:jc w:val="center"/>
      </w:pPr>
      <w:r>
        <w:t>1994</w:t>
      </w:r>
    </w:p>
    <w:p w14:paraId="43930091" w14:textId="77777777" w:rsidR="00C71A86" w:rsidRPr="00C71A86" w:rsidRDefault="00C71A86" w:rsidP="00C71A86">
      <w:pPr>
        <w:jc w:val="center"/>
        <w:rPr>
          <w:sz w:val="22"/>
          <w:szCs w:val="22"/>
        </w:rPr>
      </w:pPr>
    </w:p>
    <w:p w14:paraId="1249B67B" w14:textId="3CC1C80C" w:rsidR="002F07B6" w:rsidRPr="001E7CBA" w:rsidRDefault="002F07B6" w:rsidP="002F07B6">
      <w:pPr>
        <w:jc w:val="center"/>
        <w:rPr>
          <w:b/>
          <w:i/>
          <w:color w:val="E3761B"/>
          <w:sz w:val="28"/>
          <w:szCs w:val="28"/>
        </w:rPr>
      </w:pPr>
      <w:r w:rsidRPr="001E7CBA">
        <w:rPr>
          <w:b/>
          <w:i/>
          <w:color w:val="E3761B"/>
          <w:sz w:val="28"/>
          <w:szCs w:val="28"/>
        </w:rPr>
        <w:t>Soutenue par la Fondat</w:t>
      </w:r>
      <w:r w:rsidR="0087475D">
        <w:rPr>
          <w:b/>
          <w:i/>
          <w:color w:val="E3761B"/>
          <w:sz w:val="28"/>
          <w:szCs w:val="28"/>
        </w:rPr>
        <w:t>ion Julienne DUMESTE de</w:t>
      </w:r>
      <w:r w:rsidR="001C7F9E">
        <w:rPr>
          <w:b/>
          <w:i/>
          <w:color w:val="E3761B"/>
          <w:sz w:val="28"/>
          <w:szCs w:val="28"/>
        </w:rPr>
        <w:t xml:space="preserve"> 2003</w:t>
      </w:r>
      <w:r w:rsidR="00C05BBE">
        <w:rPr>
          <w:b/>
          <w:i/>
          <w:color w:val="E3761B"/>
          <w:sz w:val="28"/>
          <w:szCs w:val="28"/>
        </w:rPr>
        <w:t xml:space="preserve"> à 2016</w:t>
      </w:r>
      <w:r w:rsidRPr="001E7CBA">
        <w:rPr>
          <w:b/>
          <w:i/>
          <w:color w:val="E3761B"/>
          <w:sz w:val="28"/>
          <w:szCs w:val="28"/>
        </w:rPr>
        <w:t>.</w:t>
      </w:r>
    </w:p>
    <w:p w14:paraId="30EA4914" w14:textId="77777777" w:rsidR="001E7CBA" w:rsidRDefault="001E7CBA" w:rsidP="002F07B6">
      <w:pPr>
        <w:jc w:val="center"/>
        <w:rPr>
          <w:b/>
          <w:i/>
          <w:color w:val="943634" w:themeColor="accent2" w:themeShade="BF"/>
          <w:sz w:val="22"/>
          <w:szCs w:val="22"/>
        </w:rPr>
      </w:pPr>
      <w:bookmarkStart w:id="0" w:name="_GoBack"/>
      <w:bookmarkEnd w:id="0"/>
    </w:p>
    <w:p w14:paraId="70BE7B43" w14:textId="49F23450" w:rsidR="0087475D" w:rsidRPr="00C71A86" w:rsidRDefault="0087475D" w:rsidP="002F07B6">
      <w:pPr>
        <w:jc w:val="center"/>
        <w:rPr>
          <w:b/>
          <w:i/>
          <w:color w:val="943634" w:themeColor="accent2" w:themeShade="BF"/>
          <w:sz w:val="22"/>
          <w:szCs w:val="22"/>
        </w:rPr>
      </w:pPr>
      <w:r>
        <w:rPr>
          <w:b/>
          <w:i/>
          <w:noProof/>
          <w:color w:val="943634" w:themeColor="accen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DC637" wp14:editId="155458D4">
                <wp:simplePos x="0" y="0"/>
                <wp:positionH relativeFrom="column">
                  <wp:align>center</wp:align>
                </wp:positionH>
                <wp:positionV relativeFrom="paragraph">
                  <wp:posOffset>102870</wp:posOffset>
                </wp:positionV>
                <wp:extent cx="6172200" cy="3086100"/>
                <wp:effectExtent l="0" t="0" r="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1633C" w14:textId="77777777" w:rsidR="0087475D" w:rsidRDefault="0087475D" w:rsidP="0087475D">
                            <w:pPr>
                              <w:jc w:val="center"/>
                              <w:rPr>
                                <w:b/>
                                <w:i/>
                                <w:color w:val="181CFA"/>
                              </w:rPr>
                            </w:pPr>
                            <w:r w:rsidRPr="001E7CBA">
                              <w:rPr>
                                <w:b/>
                                <w:i/>
                                <w:color w:val="181CFA"/>
                              </w:rPr>
                              <w:t>Projets transverses</w:t>
                            </w:r>
                            <w:r>
                              <w:rPr>
                                <w:b/>
                                <w:i/>
                                <w:color w:val="181CFA"/>
                              </w:rPr>
                              <w:t xml:space="preserve"> avec</w:t>
                            </w:r>
                            <w:r w:rsidRPr="001E7CBA">
                              <w:rPr>
                                <w:b/>
                                <w:i/>
                                <w:color w:val="181CFA"/>
                              </w:rPr>
                              <w:t xml:space="preserve"> :  </w:t>
                            </w:r>
                          </w:p>
                          <w:p w14:paraId="1588A8CD" w14:textId="77777777" w:rsidR="0087475D" w:rsidRPr="00C71A86" w:rsidRDefault="0087475D" w:rsidP="0087475D">
                            <w:pPr>
                              <w:jc w:val="center"/>
                              <w:rPr>
                                <w:b/>
                                <w:i/>
                                <w:color w:val="181CFA"/>
                                <w:sz w:val="22"/>
                                <w:szCs w:val="22"/>
                              </w:rPr>
                            </w:pPr>
                          </w:p>
                          <w:p w14:paraId="36C07632" w14:textId="77777777" w:rsidR="0087475D" w:rsidRDefault="0087475D" w:rsidP="0087475D">
                            <w:pPr>
                              <w:jc w:val="center"/>
                            </w:pPr>
                            <w:r>
                              <w:t xml:space="preserve"> Regards Vers l’Autre</w:t>
                            </w:r>
                          </w:p>
                          <w:p w14:paraId="10833F13" w14:textId="77777777" w:rsidR="0087475D" w:rsidRPr="00C71A86" w:rsidRDefault="0087475D" w:rsidP="0087475D">
                            <w:pPr>
                              <w:jc w:val="center"/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  <w:proofErr w:type="spellStart"/>
                            <w:r>
                              <w:t>Formatbât</w:t>
                            </w:r>
                            <w:proofErr w:type="spellEnd"/>
                            <w:r>
                              <w:t xml:space="preserve"> Alma Nova</w:t>
                            </w:r>
                          </w:p>
                          <w:p w14:paraId="16176664" w14:textId="77777777" w:rsidR="0087475D" w:rsidRPr="00C71A86" w:rsidRDefault="0087475D" w:rsidP="0087475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BFBD6F" w14:textId="77777777" w:rsidR="0087475D" w:rsidRPr="001E7CBA" w:rsidRDefault="0087475D" w:rsidP="0087475D">
                            <w:pPr>
                              <w:jc w:val="center"/>
                              <w:rPr>
                                <w:b/>
                                <w:i/>
                                <w:color w:val="161AF4"/>
                              </w:rPr>
                            </w:pPr>
                            <w:r w:rsidRPr="001E7CBA">
                              <w:rPr>
                                <w:b/>
                                <w:i/>
                                <w:color w:val="161AF4"/>
                              </w:rPr>
                              <w:t>Champs d’action et public concerné :</w:t>
                            </w:r>
                          </w:p>
                          <w:p w14:paraId="48D2FA27" w14:textId="77777777" w:rsidR="0087475D" w:rsidRPr="00C71A86" w:rsidRDefault="0087475D" w:rsidP="0087475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0D39829" w14:textId="20AB3E27" w:rsidR="0087475D" w:rsidRPr="002F07B6" w:rsidRDefault="0087475D" w:rsidP="0087475D">
                            <w:pPr>
                              <w:jc w:val="both"/>
                            </w:pPr>
                            <w:r>
                              <w:t>L’association manifeste la solidarité de la société civile envers la collectivité de la défense et apporte plus particulièrement son soutien a</w:t>
                            </w:r>
                            <w:r w:rsidR="0046241E">
                              <w:t>ux militaires en opérations, aux</w:t>
                            </w:r>
                            <w:r>
                              <w:t xml:space="preserve"> blessés, </w:t>
                            </w:r>
                            <w:r w:rsidR="0046241E">
                              <w:t>aux</w:t>
                            </w:r>
                            <w:r>
                              <w:t xml:space="preserve"> invalides ainsi qu’aux familles endeuillées.</w:t>
                            </w:r>
                          </w:p>
                          <w:p w14:paraId="30814F9C" w14:textId="77777777" w:rsidR="0087475D" w:rsidRPr="00C71A86" w:rsidRDefault="0087475D" w:rsidP="0087475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D7F108" w14:textId="77777777" w:rsidR="0087475D" w:rsidRPr="001E7CBA" w:rsidRDefault="0087475D" w:rsidP="0087475D">
                            <w:pPr>
                              <w:jc w:val="center"/>
                              <w:rPr>
                                <w:b/>
                                <w:i/>
                                <w:color w:val="161AF4"/>
                              </w:rPr>
                            </w:pPr>
                            <w:r w:rsidRPr="001E7CBA">
                              <w:rPr>
                                <w:b/>
                                <w:i/>
                                <w:color w:val="161AF4"/>
                              </w:rPr>
                              <w:t>Descriptif de l’action :</w:t>
                            </w:r>
                          </w:p>
                          <w:p w14:paraId="5646A62F" w14:textId="77777777" w:rsidR="0087475D" w:rsidRPr="00C71A86" w:rsidRDefault="0087475D" w:rsidP="0087475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6230AA" w14:textId="77777777" w:rsidR="0087475D" w:rsidRDefault="0087475D" w:rsidP="0087475D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Visite à l’hôpital aux blessés.</w:t>
                            </w:r>
                          </w:p>
                          <w:p w14:paraId="24F1D090" w14:textId="77777777" w:rsidR="0087475D" w:rsidRDefault="0087475D" w:rsidP="0087475D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Soutien moral et matériel aux blessés et aux familles endeuillées.</w:t>
                            </w:r>
                          </w:p>
                          <w:p w14:paraId="6BDADFE1" w14:textId="77777777" w:rsidR="0087475D" w:rsidRDefault="0087475D" w:rsidP="0087475D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Accompagnement dans la durée, appui à la réinsertion professionnelle.</w:t>
                            </w:r>
                          </w:p>
                          <w:p w14:paraId="7DA18899" w14:textId="3178703F" w:rsidR="0087475D" w:rsidRDefault="0087475D" w:rsidP="0087475D">
                            <w:pPr>
                              <w:jc w:val="both"/>
                            </w:pPr>
                            <w:r>
                              <w:rPr>
                                <w:rFonts w:cs="Times New Roman"/>
                              </w:rPr>
                              <w:t>Colis de Noël envoyés depuis 20 ans à tous les militaires en opération.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8.1pt;width:486pt;height:243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" filled="f" stroked="f">
                <v:textbox>
                  <w:txbxContent>
                    <w:p w14:paraId="0641633C" w14:textId="77777777" w:rsidR="0087475D" w:rsidRDefault="0087475D" w:rsidP="0087475D">
                      <w:pPr>
                        <w:jc w:val="center"/>
                        <w:rPr>
                          <w:b/>
                          <w:i/>
                          <w:color w:val="181CFA"/>
                        </w:rPr>
                      </w:pPr>
                      <w:r w:rsidRPr="001E7CBA">
                        <w:rPr>
                          <w:b/>
                          <w:i/>
                          <w:color w:val="181CFA"/>
                        </w:rPr>
                        <w:t>Projets transverses</w:t>
                      </w:r>
                      <w:r>
                        <w:rPr>
                          <w:b/>
                          <w:i/>
                          <w:color w:val="181CFA"/>
                        </w:rPr>
                        <w:t xml:space="preserve"> avec</w:t>
                      </w:r>
                      <w:r w:rsidRPr="001E7CBA">
                        <w:rPr>
                          <w:b/>
                          <w:i/>
                          <w:color w:val="181CFA"/>
                        </w:rPr>
                        <w:t xml:space="preserve"> :  </w:t>
                      </w:r>
                    </w:p>
                    <w:p w14:paraId="1588A8CD" w14:textId="77777777" w:rsidR="0087475D" w:rsidRPr="00C71A86" w:rsidRDefault="0087475D" w:rsidP="0087475D">
                      <w:pPr>
                        <w:jc w:val="center"/>
                        <w:rPr>
                          <w:b/>
                          <w:i/>
                          <w:color w:val="181CFA"/>
                          <w:sz w:val="22"/>
                          <w:szCs w:val="22"/>
                        </w:rPr>
                      </w:pPr>
                    </w:p>
                    <w:p w14:paraId="36C07632" w14:textId="77777777" w:rsidR="0087475D" w:rsidRDefault="0087475D" w:rsidP="0087475D">
                      <w:pPr>
                        <w:jc w:val="center"/>
                      </w:pPr>
                      <w:r>
                        <w:t xml:space="preserve"> Regards Vers l’Autre</w:t>
                      </w:r>
                    </w:p>
                    <w:p w14:paraId="10833F13" w14:textId="77777777" w:rsidR="0087475D" w:rsidRPr="00C71A86" w:rsidRDefault="0087475D" w:rsidP="0087475D">
                      <w:pPr>
                        <w:jc w:val="center"/>
                        <w:rPr>
                          <w:rStyle w:val="Lienhypertexte"/>
                          <w:color w:val="auto"/>
                          <w:u w:val="none"/>
                        </w:rPr>
                      </w:pPr>
                      <w:proofErr w:type="spellStart"/>
                      <w:r>
                        <w:t>Formatbât</w:t>
                      </w:r>
                      <w:proofErr w:type="spellEnd"/>
                      <w:r>
                        <w:t xml:space="preserve"> Alma Nova</w:t>
                      </w:r>
                    </w:p>
                    <w:p w14:paraId="16176664" w14:textId="77777777" w:rsidR="0087475D" w:rsidRPr="00C71A86" w:rsidRDefault="0087475D" w:rsidP="0087475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ABFBD6F" w14:textId="77777777" w:rsidR="0087475D" w:rsidRPr="001E7CBA" w:rsidRDefault="0087475D" w:rsidP="0087475D">
                      <w:pPr>
                        <w:jc w:val="center"/>
                        <w:rPr>
                          <w:b/>
                          <w:i/>
                          <w:color w:val="161AF4"/>
                        </w:rPr>
                      </w:pPr>
                      <w:r w:rsidRPr="001E7CBA">
                        <w:rPr>
                          <w:b/>
                          <w:i/>
                          <w:color w:val="161AF4"/>
                        </w:rPr>
                        <w:t>Champs d’action et public concerné :</w:t>
                      </w:r>
                    </w:p>
                    <w:p w14:paraId="48D2FA27" w14:textId="77777777" w:rsidR="0087475D" w:rsidRPr="00C71A86" w:rsidRDefault="0087475D" w:rsidP="0087475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0D39829" w14:textId="20AB3E27" w:rsidR="0087475D" w:rsidRPr="002F07B6" w:rsidRDefault="0087475D" w:rsidP="0087475D">
                      <w:pPr>
                        <w:jc w:val="both"/>
                      </w:pPr>
                      <w:r>
                        <w:t>L’association manifeste la solidarité de la société civile envers la collectivité de la défense et apporte plus particulièrement son soutien a</w:t>
                      </w:r>
                      <w:r w:rsidR="0046241E">
                        <w:t>ux militaires en opérations, aux</w:t>
                      </w:r>
                      <w:r>
                        <w:t xml:space="preserve"> blessés, </w:t>
                      </w:r>
                      <w:r w:rsidR="0046241E">
                        <w:t>aux</w:t>
                      </w:r>
                      <w:r>
                        <w:t xml:space="preserve"> invalides ainsi qu’aux familles endeuillées.</w:t>
                      </w:r>
                    </w:p>
                    <w:p w14:paraId="30814F9C" w14:textId="77777777" w:rsidR="0087475D" w:rsidRPr="00C71A86" w:rsidRDefault="0087475D" w:rsidP="0087475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BD7F108" w14:textId="77777777" w:rsidR="0087475D" w:rsidRPr="001E7CBA" w:rsidRDefault="0087475D" w:rsidP="0087475D">
                      <w:pPr>
                        <w:jc w:val="center"/>
                        <w:rPr>
                          <w:b/>
                          <w:i/>
                          <w:color w:val="161AF4"/>
                        </w:rPr>
                      </w:pPr>
                      <w:r w:rsidRPr="001E7CBA">
                        <w:rPr>
                          <w:b/>
                          <w:i/>
                          <w:color w:val="161AF4"/>
                        </w:rPr>
                        <w:t>Descriptif de l’action :</w:t>
                      </w:r>
                    </w:p>
                    <w:p w14:paraId="5646A62F" w14:textId="77777777" w:rsidR="0087475D" w:rsidRPr="00C71A86" w:rsidRDefault="0087475D" w:rsidP="0087475D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F6230AA" w14:textId="77777777" w:rsidR="0087475D" w:rsidRDefault="0087475D" w:rsidP="0087475D">
                      <w:pPr>
                        <w:jc w:val="both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Visite à l’hôpital aux blessés.</w:t>
                      </w:r>
                    </w:p>
                    <w:p w14:paraId="24F1D090" w14:textId="77777777" w:rsidR="0087475D" w:rsidRDefault="0087475D" w:rsidP="0087475D">
                      <w:pPr>
                        <w:jc w:val="both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Soutien moral et matériel aux blessés et aux familles endeuillées.</w:t>
                      </w:r>
                    </w:p>
                    <w:p w14:paraId="6BDADFE1" w14:textId="77777777" w:rsidR="0087475D" w:rsidRDefault="0087475D" w:rsidP="0087475D">
                      <w:pPr>
                        <w:jc w:val="both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Accompagnement dans la durée, appui à la réinsertion professionnelle.</w:t>
                      </w:r>
                    </w:p>
                    <w:p w14:paraId="7DA18899" w14:textId="3178703F" w:rsidR="0087475D" w:rsidRDefault="0087475D" w:rsidP="0087475D">
                      <w:pPr>
                        <w:jc w:val="both"/>
                      </w:pPr>
                      <w:r>
                        <w:rPr>
                          <w:rFonts w:cs="Times New Roman"/>
                        </w:rPr>
                        <w:t>Colis de Noël envoyés depuis 20 ans à tous les militaires en opération.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285E42" w14:textId="21BED830" w:rsidR="005D46CA" w:rsidRPr="0087475D" w:rsidRDefault="005D46CA" w:rsidP="0087475D">
      <w:pPr>
        <w:jc w:val="center"/>
        <w:rPr>
          <w:rFonts w:cs="Times New Roman"/>
        </w:rPr>
      </w:pPr>
    </w:p>
    <w:p w14:paraId="57E9D68A" w14:textId="54D093E6" w:rsidR="002F07B6" w:rsidRPr="00626C8B" w:rsidRDefault="005D46CA" w:rsidP="00227B27">
      <w:pPr>
        <w:ind w:firstLine="708"/>
        <w:rPr>
          <w:rStyle w:val="CitationintenseCar"/>
          <w:color w:val="C0504D" w:themeColor="accent2"/>
        </w:rPr>
      </w:pPr>
      <w:r>
        <w:rPr>
          <w:rStyle w:val="CitationintenseCar"/>
        </w:rPr>
        <w:t>Accompagnement</w:t>
      </w:r>
      <w:r>
        <w:rPr>
          <w:rStyle w:val="CitationintenseCar"/>
        </w:rPr>
        <w:tab/>
      </w:r>
      <w:r>
        <w:rPr>
          <w:rStyle w:val="CitationintenseCar"/>
        </w:rPr>
        <w:tab/>
      </w:r>
      <w:r w:rsidR="009C4319">
        <w:tab/>
      </w:r>
      <w:r w:rsidR="00626C8B">
        <w:tab/>
      </w:r>
      <w:r>
        <w:rPr>
          <w:rStyle w:val="CitationintenseCar"/>
          <w:color w:val="C0504D" w:themeColor="accent2"/>
        </w:rPr>
        <w:t>Solidarité</w:t>
      </w:r>
      <w:r w:rsidR="00227B27">
        <w:rPr>
          <w:rStyle w:val="CitationintenseCar"/>
          <w:color w:val="C0504D" w:themeColor="accent2"/>
        </w:rPr>
        <w:tab/>
      </w:r>
      <w:r w:rsidR="00227B27">
        <w:rPr>
          <w:rStyle w:val="CitationintenseCar"/>
          <w:color w:val="C0504D" w:themeColor="accent2"/>
        </w:rPr>
        <w:tab/>
      </w:r>
    </w:p>
    <w:p w14:paraId="40D86418" w14:textId="77777777" w:rsidR="00626C8B" w:rsidRPr="005D46CA" w:rsidRDefault="00626C8B" w:rsidP="002F07B6">
      <w:pPr>
        <w:rPr>
          <w:sz w:val="22"/>
          <w:szCs w:val="22"/>
        </w:rPr>
      </w:pPr>
    </w:p>
    <w:p w14:paraId="4884BF24" w14:textId="77777777" w:rsidR="00626C8B" w:rsidRPr="005D46CA" w:rsidRDefault="00626C8B" w:rsidP="002F07B6">
      <w:pPr>
        <w:rPr>
          <w:sz w:val="22"/>
          <w:szCs w:val="22"/>
        </w:rPr>
      </w:pPr>
    </w:p>
    <w:p w14:paraId="31CAA8EA" w14:textId="49AE83C5" w:rsidR="00CE2A1D" w:rsidRPr="0087475D" w:rsidRDefault="005D46CA" w:rsidP="0087475D">
      <w:pPr>
        <w:ind w:left="1416" w:firstLine="708"/>
        <w:rPr>
          <w:rStyle w:val="CitationintenseCar"/>
          <w:b w:val="0"/>
          <w:bCs w:val="0"/>
          <w:i w:val="0"/>
          <w:iCs w:val="0"/>
          <w:color w:val="FF6600"/>
        </w:rPr>
      </w:pPr>
      <w:r>
        <w:rPr>
          <w:rStyle w:val="CitationintenseCar"/>
          <w:color w:val="F79646" w:themeColor="accent6"/>
        </w:rPr>
        <w:t>Ecoute</w:t>
      </w:r>
      <w:r w:rsidR="009C4319">
        <w:tab/>
      </w:r>
      <w:r w:rsidR="00626C8B">
        <w:tab/>
      </w:r>
      <w:r>
        <w:tab/>
      </w:r>
      <w:r>
        <w:tab/>
      </w:r>
      <w:r>
        <w:tab/>
      </w:r>
      <w:r>
        <w:tab/>
      </w:r>
      <w:r>
        <w:rPr>
          <w:rStyle w:val="CitationintenseCar"/>
          <w:color w:val="76923C" w:themeColor="accent3" w:themeShade="BF"/>
        </w:rPr>
        <w:t>Fraternité</w:t>
      </w:r>
    </w:p>
    <w:p w14:paraId="0A70A17C" w14:textId="00363294" w:rsidR="009C4319" w:rsidRPr="002F07B6" w:rsidRDefault="008D576D" w:rsidP="00C71A86">
      <w:pPr>
        <w:tabs>
          <w:tab w:val="left" w:pos="3980"/>
        </w:tabs>
        <w:jc w:val="center"/>
      </w:pPr>
      <w:r w:rsidRPr="008F6CA8">
        <w:rPr>
          <w:b/>
          <w:i/>
          <w:noProof/>
          <w:color w:val="5F497A" w:themeColor="accent4" w:themeShade="B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F13C9" wp14:editId="3184C363">
                <wp:simplePos x="0" y="0"/>
                <wp:positionH relativeFrom="column">
                  <wp:posOffset>-114300</wp:posOffset>
                </wp:positionH>
                <wp:positionV relativeFrom="paragraph">
                  <wp:posOffset>445770</wp:posOffset>
                </wp:positionV>
                <wp:extent cx="5829300" cy="1371600"/>
                <wp:effectExtent l="0" t="0" r="38100" b="254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1300EC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4A147" w14:textId="77777777" w:rsidR="001C7F9E" w:rsidRPr="001E7CBA" w:rsidRDefault="001C7F9E" w:rsidP="008D576D">
                            <w:pPr>
                              <w:jc w:val="center"/>
                              <w:rPr>
                                <w:rStyle w:val="Lienhypertexte"/>
                                <w:b/>
                                <w:i/>
                                <w:color w:val="161AF4"/>
                                <w:u w:val="none"/>
                              </w:rPr>
                            </w:pPr>
                            <w:r>
                              <w:rPr>
                                <w:b/>
                                <w:i/>
                                <w:color w:val="161AF4"/>
                              </w:rPr>
                              <w:t>Contact</w:t>
                            </w:r>
                            <w:r w:rsidRPr="001E7CBA">
                              <w:rPr>
                                <w:b/>
                                <w:i/>
                                <w:color w:val="161AF4"/>
                              </w:rPr>
                              <w:t>:</w:t>
                            </w:r>
                          </w:p>
                          <w:p w14:paraId="08AC0606" w14:textId="77777777" w:rsidR="001C7F9E" w:rsidRPr="008D576D" w:rsidRDefault="001C7F9E" w:rsidP="008D576D">
                            <w:pPr>
                              <w:tabs>
                                <w:tab w:val="left" w:pos="3980"/>
                              </w:tabs>
                              <w:jc w:val="center"/>
                              <w:rPr>
                                <w:rStyle w:val="Lienhypertexte"/>
                                <w:sz w:val="18"/>
                                <w:szCs w:val="18"/>
                              </w:rPr>
                            </w:pPr>
                          </w:p>
                          <w:p w14:paraId="3F95AF52" w14:textId="5D343852" w:rsidR="001C7F9E" w:rsidRDefault="005D46CA" w:rsidP="008D576D">
                            <w:pPr>
                              <w:jc w:val="center"/>
                            </w:pPr>
                            <w:r>
                              <w:t xml:space="preserve">Général de corps aérien (2S) Bernard </w:t>
                            </w:r>
                            <w:proofErr w:type="spellStart"/>
                            <w:r>
                              <w:t>Guével</w:t>
                            </w:r>
                            <w:proofErr w:type="spellEnd"/>
                            <w:r>
                              <w:t>, Président</w:t>
                            </w:r>
                          </w:p>
                          <w:p w14:paraId="5A6B3099" w14:textId="641CAD25" w:rsidR="005D46CA" w:rsidRPr="002F07B6" w:rsidRDefault="005D46CA" w:rsidP="008D576D">
                            <w:pPr>
                              <w:jc w:val="center"/>
                            </w:pPr>
                            <w:r>
                              <w:t xml:space="preserve">Général (2S) Jean-Eudes </w:t>
                            </w:r>
                            <w:proofErr w:type="spellStart"/>
                            <w:r>
                              <w:t>Barau</w:t>
                            </w:r>
                            <w:proofErr w:type="spellEnd"/>
                            <w:r w:rsidR="00EF790F">
                              <w:t>, Délégué Général</w:t>
                            </w:r>
                          </w:p>
                          <w:p w14:paraId="6C73B979" w14:textId="77777777" w:rsidR="001C7F9E" w:rsidRPr="008D576D" w:rsidRDefault="001C7F9E" w:rsidP="008D576D">
                            <w:pPr>
                              <w:tabs>
                                <w:tab w:val="left" w:pos="3980"/>
                              </w:tabs>
                              <w:jc w:val="center"/>
                              <w:rPr>
                                <w:rStyle w:val="Lienhypertexte"/>
                                <w:sz w:val="18"/>
                                <w:szCs w:val="18"/>
                              </w:rPr>
                            </w:pPr>
                          </w:p>
                          <w:p w14:paraId="61E231B6" w14:textId="530933A5" w:rsidR="001C7F9E" w:rsidRDefault="005D46CA" w:rsidP="008D576D">
                            <w:pPr>
                              <w:jc w:val="center"/>
                            </w:pPr>
                            <w:r>
                              <w:t>24 rue de Presles – 75015 PARIS</w:t>
                            </w:r>
                          </w:p>
                          <w:p w14:paraId="044C9984" w14:textId="2E78BBB6" w:rsidR="001C7F9E" w:rsidRDefault="005D46CA" w:rsidP="008D576D">
                            <w:pPr>
                              <w:jc w:val="center"/>
                            </w:pPr>
                            <w:r>
                              <w:t xml:space="preserve">01.53.69.69.93 – </w:t>
                            </w:r>
                            <w:hyperlink r:id="rId14" w:history="1">
                              <w:r w:rsidR="00A77352" w:rsidRPr="00FE2AC0">
                                <w:rPr>
                                  <w:rStyle w:val="Lienhypertexte"/>
                                </w:rPr>
                                <w:t>solidarite.defense@online.fr</w:t>
                              </w:r>
                            </w:hyperlink>
                          </w:p>
                          <w:p w14:paraId="27A523E2" w14:textId="77777777" w:rsidR="00A77352" w:rsidRDefault="00A77352" w:rsidP="008D57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-8.95pt;margin-top:35.1pt;width:459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" filled="f" strokecolor="#1300ec" strokeweight="1.5pt">
                <v:textbox>
                  <w:txbxContent>
                    <w:p w14:paraId="6C04A147" w14:textId="77777777" w:rsidR="001C7F9E" w:rsidRPr="001E7CBA" w:rsidRDefault="001C7F9E" w:rsidP="008D576D">
                      <w:pPr>
                        <w:jc w:val="center"/>
                        <w:rPr>
                          <w:rStyle w:val="Lienhypertexte"/>
                          <w:b/>
                          <w:i/>
                          <w:color w:val="161AF4"/>
                          <w:u w:val="none"/>
                        </w:rPr>
                      </w:pPr>
                      <w:r>
                        <w:rPr>
                          <w:b/>
                          <w:i/>
                          <w:color w:val="161AF4"/>
                        </w:rPr>
                        <w:t>Contact</w:t>
                      </w:r>
                      <w:r w:rsidRPr="001E7CBA">
                        <w:rPr>
                          <w:b/>
                          <w:i/>
                          <w:color w:val="161AF4"/>
                        </w:rPr>
                        <w:t>:</w:t>
                      </w:r>
                    </w:p>
                    <w:p w14:paraId="08AC0606" w14:textId="77777777" w:rsidR="001C7F9E" w:rsidRPr="008D576D" w:rsidRDefault="001C7F9E" w:rsidP="008D576D">
                      <w:pPr>
                        <w:tabs>
                          <w:tab w:val="left" w:pos="3980"/>
                        </w:tabs>
                        <w:jc w:val="center"/>
                        <w:rPr>
                          <w:rStyle w:val="Lienhypertexte"/>
                          <w:sz w:val="18"/>
                          <w:szCs w:val="18"/>
                        </w:rPr>
                      </w:pPr>
                    </w:p>
                    <w:p w14:paraId="3F95AF52" w14:textId="5D343852" w:rsidR="001C7F9E" w:rsidRDefault="005D46CA" w:rsidP="008D576D">
                      <w:pPr>
                        <w:jc w:val="center"/>
                      </w:pPr>
                      <w:r>
                        <w:t xml:space="preserve">Général de corps aérien (2S) Bernard </w:t>
                      </w:r>
                      <w:proofErr w:type="spellStart"/>
                      <w:r>
                        <w:t>Guével</w:t>
                      </w:r>
                      <w:proofErr w:type="spellEnd"/>
                      <w:r>
                        <w:t>, Président</w:t>
                      </w:r>
                    </w:p>
                    <w:p w14:paraId="5A6B3099" w14:textId="641CAD25" w:rsidR="005D46CA" w:rsidRPr="002F07B6" w:rsidRDefault="005D46CA" w:rsidP="008D576D">
                      <w:pPr>
                        <w:jc w:val="center"/>
                      </w:pPr>
                      <w:r>
                        <w:t xml:space="preserve">Général (2S) Jean-Eudes </w:t>
                      </w:r>
                      <w:proofErr w:type="spellStart"/>
                      <w:r>
                        <w:t>Barau</w:t>
                      </w:r>
                      <w:proofErr w:type="spellEnd"/>
                      <w:r w:rsidR="00EF790F">
                        <w:t>, Délégué Général</w:t>
                      </w:r>
                    </w:p>
                    <w:p w14:paraId="6C73B979" w14:textId="77777777" w:rsidR="001C7F9E" w:rsidRPr="008D576D" w:rsidRDefault="001C7F9E" w:rsidP="008D576D">
                      <w:pPr>
                        <w:tabs>
                          <w:tab w:val="left" w:pos="3980"/>
                        </w:tabs>
                        <w:jc w:val="center"/>
                        <w:rPr>
                          <w:rStyle w:val="Lienhypertexte"/>
                          <w:sz w:val="18"/>
                          <w:szCs w:val="18"/>
                        </w:rPr>
                      </w:pPr>
                    </w:p>
                    <w:p w14:paraId="61E231B6" w14:textId="530933A5" w:rsidR="001C7F9E" w:rsidRDefault="005D46CA" w:rsidP="008D576D">
                      <w:pPr>
                        <w:jc w:val="center"/>
                      </w:pPr>
                      <w:r>
                        <w:t>24 rue de Presles – 75015 PARIS</w:t>
                      </w:r>
                    </w:p>
                    <w:p w14:paraId="044C9984" w14:textId="2E78BBB6" w:rsidR="001C7F9E" w:rsidRDefault="005D46CA" w:rsidP="008D576D">
                      <w:pPr>
                        <w:jc w:val="center"/>
                      </w:pPr>
                      <w:r>
                        <w:t xml:space="preserve">01.53.69.69.93 – </w:t>
                      </w:r>
                      <w:hyperlink r:id="rId15" w:history="1">
                        <w:r w:rsidR="00A77352" w:rsidRPr="00FE2AC0">
                          <w:rPr>
                            <w:rStyle w:val="Lienhypertexte"/>
                          </w:rPr>
                          <w:t>solidarite.defense@online.fr</w:t>
                        </w:r>
                      </w:hyperlink>
                    </w:p>
                    <w:p w14:paraId="27A523E2" w14:textId="77777777" w:rsidR="00A77352" w:rsidRDefault="00A77352" w:rsidP="008D576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C4319" w:rsidRPr="002F07B6" w:rsidSect="00D95C2A">
      <w:foot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D196A" w14:textId="77777777" w:rsidR="001C7F9E" w:rsidRDefault="001C7F9E" w:rsidP="002F07B6">
      <w:r>
        <w:separator/>
      </w:r>
    </w:p>
  </w:endnote>
  <w:endnote w:type="continuationSeparator" w:id="0">
    <w:p w14:paraId="4B8D64F8" w14:textId="77777777" w:rsidR="001C7F9E" w:rsidRDefault="001C7F9E" w:rsidP="002F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8CFA9" w14:textId="77777777" w:rsidR="001C7F9E" w:rsidRPr="00966B9C" w:rsidRDefault="001C7F9E" w:rsidP="00966B9C">
    <w:pPr>
      <w:pStyle w:val="Pieddepage"/>
      <w:jc w:val="center"/>
      <w:rPr>
        <w:b/>
        <w:i/>
        <w:color w:val="E3771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AE464D" wp14:editId="19CBD842">
          <wp:simplePos x="0" y="0"/>
          <wp:positionH relativeFrom="column">
            <wp:posOffset>5486400</wp:posOffset>
          </wp:positionH>
          <wp:positionV relativeFrom="paragraph">
            <wp:posOffset>-364490</wp:posOffset>
          </wp:positionV>
          <wp:extent cx="800100" cy="822960"/>
          <wp:effectExtent l="0" t="0" r="1270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JD petit 09-05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229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</w:t>
    </w:r>
    <w:r w:rsidRPr="00966B9C">
      <w:rPr>
        <w:b/>
        <w:i/>
        <w:color w:val="E3771B"/>
      </w:rPr>
      <w:t>Réseau «  Famille Julienne DUMESTE »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1CFDB" w14:textId="77777777" w:rsidR="001C7F9E" w:rsidRDefault="001C7F9E" w:rsidP="002F07B6">
      <w:r>
        <w:separator/>
      </w:r>
    </w:p>
  </w:footnote>
  <w:footnote w:type="continuationSeparator" w:id="0">
    <w:p w14:paraId="226DDBA1" w14:textId="77777777" w:rsidR="001C7F9E" w:rsidRDefault="001C7F9E" w:rsidP="002F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B6"/>
    <w:rsid w:val="00000FF8"/>
    <w:rsid w:val="000712CE"/>
    <w:rsid w:val="00145975"/>
    <w:rsid w:val="001B7BBE"/>
    <w:rsid w:val="001C7F9E"/>
    <w:rsid w:val="001E7CBA"/>
    <w:rsid w:val="00227B27"/>
    <w:rsid w:val="00234D02"/>
    <w:rsid w:val="002F07B6"/>
    <w:rsid w:val="003257F3"/>
    <w:rsid w:val="003A09B3"/>
    <w:rsid w:val="0046241E"/>
    <w:rsid w:val="004D463C"/>
    <w:rsid w:val="005D46CA"/>
    <w:rsid w:val="005F6501"/>
    <w:rsid w:val="00623B44"/>
    <w:rsid w:val="00626C8B"/>
    <w:rsid w:val="0087475D"/>
    <w:rsid w:val="00877A68"/>
    <w:rsid w:val="008A579E"/>
    <w:rsid w:val="008D576D"/>
    <w:rsid w:val="00966B9C"/>
    <w:rsid w:val="009C4319"/>
    <w:rsid w:val="00A77352"/>
    <w:rsid w:val="00BA1AC4"/>
    <w:rsid w:val="00C05BBE"/>
    <w:rsid w:val="00C15604"/>
    <w:rsid w:val="00C71A86"/>
    <w:rsid w:val="00CE2A1D"/>
    <w:rsid w:val="00CE3E27"/>
    <w:rsid w:val="00D806CA"/>
    <w:rsid w:val="00D95C2A"/>
    <w:rsid w:val="00DE4B2B"/>
    <w:rsid w:val="00EF790F"/>
    <w:rsid w:val="00F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9A6B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F07B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F07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07B6"/>
  </w:style>
  <w:style w:type="paragraph" w:styleId="Pieddepage">
    <w:name w:val="footer"/>
    <w:basedOn w:val="Normal"/>
    <w:link w:val="PieddepageCar"/>
    <w:uiPriority w:val="99"/>
    <w:unhideWhenUsed/>
    <w:rsid w:val="002F07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07B6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6C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6C8B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Policepardfaut"/>
    <w:rsid w:val="000712CE"/>
  </w:style>
  <w:style w:type="character" w:styleId="Lienhypertextesuivi">
    <w:name w:val="FollowedHyperlink"/>
    <w:basedOn w:val="Policepardfaut"/>
    <w:uiPriority w:val="99"/>
    <w:semiHidden/>
    <w:unhideWhenUsed/>
    <w:rsid w:val="004624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F07B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F07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07B6"/>
  </w:style>
  <w:style w:type="paragraph" w:styleId="Pieddepage">
    <w:name w:val="footer"/>
    <w:basedOn w:val="Normal"/>
    <w:link w:val="PieddepageCar"/>
    <w:uiPriority w:val="99"/>
    <w:unhideWhenUsed/>
    <w:rsid w:val="002F07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07B6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6C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6C8B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Policepardfaut"/>
    <w:rsid w:val="000712CE"/>
  </w:style>
  <w:style w:type="character" w:styleId="Lienhypertextesuivi">
    <w:name w:val="FollowedHyperlink"/>
    <w:basedOn w:val="Policepardfaut"/>
    <w:uiPriority w:val="99"/>
    <w:semiHidden/>
    <w:unhideWhenUsed/>
    <w:rsid w:val="004624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yperlink" Target="http://www.solidarite-defense.org/%23.W7HRWBasUeg.twitter" TargetMode="External"/><Relationship Id="rId13" Type="http://schemas.openxmlformats.org/officeDocument/2006/relationships/image" Target="media/image3.png"/><Relationship Id="rId14" Type="http://schemas.openxmlformats.org/officeDocument/2006/relationships/hyperlink" Target="mailto:solidarite.defense@online.fr" TargetMode="External"/><Relationship Id="rId15" Type="http://schemas.openxmlformats.org/officeDocument/2006/relationships/hyperlink" Target="mailto:solidarite.defense@online.fr" TargetMode="Externa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solidarite-defense.org" TargetMode="External"/><Relationship Id="rId10" Type="http://schemas.openxmlformats.org/officeDocument/2006/relationships/hyperlink" Target="https://www.facebook.com/solidaritedefens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7D0C1E-774A-9B45-A8CE-6CBD60BE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204</Characters>
  <Application>Microsoft Macintosh Word</Application>
  <DocSecurity>0</DocSecurity>
  <Lines>1</Lines>
  <Paragraphs>1</Paragraphs>
  <ScaleCrop>false</ScaleCrop>
  <Company>SCI JULIENNE DUMESTE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 JULIENNE DUMESTE</dc:creator>
  <cp:keywords/>
  <dc:description/>
  <cp:lastModifiedBy>SCI JULIENNE DUMESTE</cp:lastModifiedBy>
  <cp:revision>8</cp:revision>
  <cp:lastPrinted>2018-09-24T13:30:00Z</cp:lastPrinted>
  <dcterms:created xsi:type="dcterms:W3CDTF">2018-10-01T07:45:00Z</dcterms:created>
  <dcterms:modified xsi:type="dcterms:W3CDTF">2019-04-24T14:29:00Z</dcterms:modified>
</cp:coreProperties>
</file>